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57F5F" w14:textId="77777777" w:rsidR="00A03768" w:rsidRDefault="00A03768" w:rsidP="00147CFB">
      <w:pPr>
        <w:pStyle w:val="NoSpacing"/>
        <w:rPr>
          <w:rFonts w:ascii="Times New Roman" w:hAnsi="Times New Roman" w:cs="Times New Roman"/>
          <w:sz w:val="24"/>
          <w:szCs w:val="24"/>
          <w:lang w:eastAsia="en-GB"/>
        </w:rPr>
      </w:pPr>
    </w:p>
    <w:p w14:paraId="45E7F686" w14:textId="3F9C7E80" w:rsidR="00FB5299" w:rsidRPr="006D0BB9" w:rsidRDefault="00FB5299" w:rsidP="00147CFB">
      <w:pPr>
        <w:pStyle w:val="NoSpacing"/>
        <w:rPr>
          <w:rFonts w:ascii="Times New Roman" w:hAnsi="Times New Roman" w:cs="Times New Roman"/>
          <w:b/>
          <w:bCs/>
          <w:sz w:val="24"/>
          <w:szCs w:val="24"/>
          <w:lang w:eastAsia="en-GB"/>
        </w:rPr>
      </w:pPr>
      <w:r w:rsidRPr="006D0BB9">
        <w:rPr>
          <w:rFonts w:ascii="Times New Roman" w:hAnsi="Times New Roman" w:cs="Times New Roman"/>
          <w:b/>
          <w:bCs/>
          <w:sz w:val="24"/>
          <w:szCs w:val="24"/>
          <w:lang w:eastAsia="en-GB"/>
        </w:rPr>
        <w:t xml:space="preserve">KYG </w:t>
      </w:r>
      <w:r w:rsidR="00A03768" w:rsidRPr="006D0BB9">
        <w:rPr>
          <w:rFonts w:ascii="Times New Roman" w:hAnsi="Times New Roman" w:cs="Times New Roman"/>
          <w:b/>
          <w:bCs/>
          <w:sz w:val="24"/>
          <w:szCs w:val="24"/>
          <w:lang w:eastAsia="en-GB"/>
        </w:rPr>
        <w:t>Campaign</w:t>
      </w:r>
      <w:r w:rsidRPr="006D0BB9">
        <w:rPr>
          <w:rFonts w:ascii="Times New Roman" w:hAnsi="Times New Roman" w:cs="Times New Roman"/>
          <w:b/>
          <w:bCs/>
          <w:sz w:val="24"/>
          <w:szCs w:val="24"/>
          <w:lang w:eastAsia="en-GB"/>
        </w:rPr>
        <w:t xml:space="preserve"> Report </w:t>
      </w:r>
      <w:r w:rsidR="002C5031" w:rsidRPr="006D0BB9">
        <w:rPr>
          <w:rFonts w:ascii="Times New Roman" w:hAnsi="Times New Roman" w:cs="Times New Roman"/>
          <w:b/>
          <w:bCs/>
          <w:sz w:val="24"/>
          <w:szCs w:val="24"/>
          <w:lang w:eastAsia="en-GB"/>
        </w:rPr>
        <w:t>(</w:t>
      </w:r>
      <w:r w:rsidRPr="006D0BB9">
        <w:rPr>
          <w:rFonts w:ascii="Times New Roman" w:hAnsi="Times New Roman" w:cs="Times New Roman"/>
          <w:b/>
          <w:bCs/>
          <w:sz w:val="24"/>
          <w:szCs w:val="24"/>
          <w:lang w:eastAsia="en-GB"/>
        </w:rPr>
        <w:t xml:space="preserve">Baptist College, </w:t>
      </w:r>
      <w:proofErr w:type="spellStart"/>
      <w:r w:rsidRPr="006D0BB9">
        <w:rPr>
          <w:rFonts w:ascii="Times New Roman" w:hAnsi="Times New Roman" w:cs="Times New Roman"/>
          <w:b/>
          <w:bCs/>
          <w:sz w:val="24"/>
          <w:szCs w:val="24"/>
          <w:lang w:eastAsia="en-GB"/>
        </w:rPr>
        <w:t>Bodija</w:t>
      </w:r>
      <w:proofErr w:type="spellEnd"/>
      <w:r w:rsidR="002C5031" w:rsidRPr="006D0BB9">
        <w:rPr>
          <w:rFonts w:ascii="Times New Roman" w:hAnsi="Times New Roman" w:cs="Times New Roman"/>
          <w:b/>
          <w:bCs/>
          <w:sz w:val="24"/>
          <w:szCs w:val="24"/>
          <w:lang w:eastAsia="en-GB"/>
        </w:rPr>
        <w:t>)</w:t>
      </w:r>
    </w:p>
    <w:p w14:paraId="3510C2EC" w14:textId="77777777" w:rsidR="002C5031" w:rsidRDefault="002C5031" w:rsidP="00147CFB">
      <w:pPr>
        <w:pStyle w:val="NoSpacing"/>
        <w:rPr>
          <w:rFonts w:ascii="Times New Roman" w:hAnsi="Times New Roman" w:cs="Times New Roman"/>
          <w:b/>
          <w:bCs/>
          <w:sz w:val="24"/>
          <w:szCs w:val="24"/>
          <w:lang w:eastAsia="en-GB"/>
        </w:rPr>
      </w:pPr>
    </w:p>
    <w:p w14:paraId="7E31402C" w14:textId="77777777" w:rsidR="00F3450B" w:rsidRDefault="00FB5299" w:rsidP="00147CFB">
      <w:pPr>
        <w:pStyle w:val="NoSpacing"/>
        <w:rPr>
          <w:rFonts w:ascii="Times New Roman" w:hAnsi="Times New Roman" w:cs="Times New Roman"/>
          <w:sz w:val="24"/>
          <w:szCs w:val="24"/>
          <w:lang w:eastAsia="en-GB"/>
        </w:rPr>
      </w:pPr>
      <w:r w:rsidRPr="002C5031">
        <w:rPr>
          <w:rFonts w:ascii="Times New Roman" w:hAnsi="Times New Roman" w:cs="Times New Roman"/>
          <w:b/>
          <w:bCs/>
          <w:sz w:val="24"/>
          <w:szCs w:val="24"/>
          <w:lang w:eastAsia="en-GB"/>
        </w:rPr>
        <w:t>Date:</w:t>
      </w:r>
      <w:r w:rsidRPr="00147CFB">
        <w:rPr>
          <w:rFonts w:ascii="Times New Roman" w:hAnsi="Times New Roman" w:cs="Times New Roman"/>
          <w:sz w:val="24"/>
          <w:szCs w:val="24"/>
          <w:lang w:eastAsia="en-GB"/>
        </w:rPr>
        <w:t xml:space="preserve"> 13th November 2025</w:t>
      </w:r>
    </w:p>
    <w:p w14:paraId="407FFD71" w14:textId="7C58E057" w:rsidR="00FB5299" w:rsidRPr="00147CFB" w:rsidRDefault="00F3450B" w:rsidP="00147CFB">
      <w:pPr>
        <w:pStyle w:val="NoSpacing"/>
        <w:rPr>
          <w:rFonts w:ascii="Times New Roman" w:hAnsi="Times New Roman" w:cs="Times New Roman"/>
          <w:sz w:val="24"/>
          <w:szCs w:val="24"/>
          <w:lang w:eastAsia="en-GB"/>
        </w:rPr>
      </w:pPr>
      <w:r>
        <w:rPr>
          <w:rFonts w:ascii="Times New Roman" w:hAnsi="Times New Roman" w:cs="Times New Roman"/>
          <w:b/>
          <w:bCs/>
          <w:sz w:val="24"/>
          <w:szCs w:val="24"/>
          <w:lang w:eastAsia="en-GB"/>
        </w:rPr>
        <w:t xml:space="preserve">Time: </w:t>
      </w:r>
      <w:r w:rsidRPr="00F3450B">
        <w:rPr>
          <w:rFonts w:ascii="Times New Roman" w:hAnsi="Times New Roman" w:cs="Times New Roman"/>
          <w:sz w:val="24"/>
          <w:szCs w:val="24"/>
          <w:lang w:eastAsia="en-GB"/>
        </w:rPr>
        <w:t>2:00 pm</w:t>
      </w:r>
      <w:r w:rsidR="00FB5299" w:rsidRPr="00147CFB">
        <w:rPr>
          <w:rFonts w:ascii="Times New Roman" w:hAnsi="Times New Roman" w:cs="Times New Roman"/>
          <w:sz w:val="24"/>
          <w:szCs w:val="24"/>
          <w:lang w:eastAsia="en-GB"/>
        </w:rPr>
        <w:br/>
      </w:r>
      <w:r w:rsidR="00FB5299" w:rsidRPr="002C5031">
        <w:rPr>
          <w:rFonts w:ascii="Times New Roman" w:hAnsi="Times New Roman" w:cs="Times New Roman"/>
          <w:b/>
          <w:bCs/>
          <w:sz w:val="24"/>
          <w:szCs w:val="24"/>
          <w:lang w:eastAsia="en-GB"/>
        </w:rPr>
        <w:t>Facilitators:</w:t>
      </w:r>
      <w:r w:rsidR="00C8637D">
        <w:rPr>
          <w:rFonts w:ascii="Times New Roman" w:hAnsi="Times New Roman" w:cs="Times New Roman"/>
          <w:sz w:val="24"/>
          <w:szCs w:val="24"/>
          <w:lang w:eastAsia="en-GB"/>
        </w:rPr>
        <w:t xml:space="preserve"> </w:t>
      </w:r>
      <w:proofErr w:type="spellStart"/>
      <w:r w:rsidR="00FB5299" w:rsidRPr="00147CFB">
        <w:rPr>
          <w:rFonts w:ascii="Times New Roman" w:hAnsi="Times New Roman" w:cs="Times New Roman"/>
          <w:sz w:val="24"/>
          <w:szCs w:val="24"/>
          <w:lang w:eastAsia="en-GB"/>
        </w:rPr>
        <w:t>Dr.</w:t>
      </w:r>
      <w:proofErr w:type="spellEnd"/>
      <w:r w:rsidR="00FB5299" w:rsidRPr="00147CFB">
        <w:rPr>
          <w:rFonts w:ascii="Times New Roman" w:hAnsi="Times New Roman" w:cs="Times New Roman"/>
          <w:sz w:val="24"/>
          <w:szCs w:val="24"/>
          <w:lang w:eastAsia="en-GB"/>
        </w:rPr>
        <w:t xml:space="preserve"> </w:t>
      </w:r>
      <w:proofErr w:type="spellStart"/>
      <w:r w:rsidR="00FB5299" w:rsidRPr="00147CFB">
        <w:rPr>
          <w:rFonts w:ascii="Times New Roman" w:hAnsi="Times New Roman" w:cs="Times New Roman"/>
          <w:sz w:val="24"/>
          <w:szCs w:val="24"/>
          <w:lang w:eastAsia="en-GB"/>
        </w:rPr>
        <w:t>Adenike</w:t>
      </w:r>
      <w:proofErr w:type="spellEnd"/>
      <w:r w:rsidR="00FB5299" w:rsidRPr="00147CFB">
        <w:rPr>
          <w:rFonts w:ascii="Times New Roman" w:hAnsi="Times New Roman" w:cs="Times New Roman"/>
          <w:sz w:val="24"/>
          <w:szCs w:val="24"/>
          <w:lang w:eastAsia="en-GB"/>
        </w:rPr>
        <w:t xml:space="preserve"> Adeniyi-</w:t>
      </w:r>
      <w:proofErr w:type="spellStart"/>
      <w:r w:rsidR="00FB5299" w:rsidRPr="00147CFB">
        <w:rPr>
          <w:rFonts w:ascii="Times New Roman" w:hAnsi="Times New Roman" w:cs="Times New Roman"/>
          <w:sz w:val="24"/>
          <w:szCs w:val="24"/>
          <w:lang w:eastAsia="en-GB"/>
        </w:rPr>
        <w:t>Aremo</w:t>
      </w:r>
      <w:proofErr w:type="spellEnd"/>
      <w:r w:rsidR="00C8637D">
        <w:rPr>
          <w:rFonts w:ascii="Times New Roman" w:hAnsi="Times New Roman" w:cs="Times New Roman"/>
          <w:sz w:val="24"/>
          <w:szCs w:val="24"/>
          <w:lang w:eastAsia="en-GB"/>
        </w:rPr>
        <w:t xml:space="preserve">, </w:t>
      </w:r>
      <w:proofErr w:type="spellStart"/>
      <w:r w:rsidR="00FB5299" w:rsidRPr="00147CFB">
        <w:rPr>
          <w:rFonts w:ascii="Times New Roman" w:hAnsi="Times New Roman" w:cs="Times New Roman"/>
          <w:sz w:val="24"/>
          <w:szCs w:val="24"/>
          <w:lang w:eastAsia="en-GB"/>
        </w:rPr>
        <w:t>Dr.</w:t>
      </w:r>
      <w:proofErr w:type="spellEnd"/>
      <w:r w:rsidR="00FB5299" w:rsidRPr="00147CFB">
        <w:rPr>
          <w:rFonts w:ascii="Times New Roman" w:hAnsi="Times New Roman" w:cs="Times New Roman"/>
          <w:sz w:val="24"/>
          <w:szCs w:val="24"/>
          <w:lang w:eastAsia="en-GB"/>
        </w:rPr>
        <w:t xml:space="preserve"> Yemisi Adeoye</w:t>
      </w:r>
      <w:r w:rsidR="00C8637D">
        <w:rPr>
          <w:rFonts w:ascii="Times New Roman" w:hAnsi="Times New Roman" w:cs="Times New Roman"/>
          <w:sz w:val="24"/>
          <w:szCs w:val="24"/>
          <w:lang w:eastAsia="en-GB"/>
        </w:rPr>
        <w:t xml:space="preserve">, </w:t>
      </w:r>
      <w:r w:rsidR="00FB5299" w:rsidRPr="00147CFB">
        <w:rPr>
          <w:rFonts w:ascii="Times New Roman" w:hAnsi="Times New Roman" w:cs="Times New Roman"/>
          <w:sz w:val="24"/>
          <w:szCs w:val="24"/>
          <w:lang w:eastAsia="en-GB"/>
        </w:rPr>
        <w:t>Mr. Ezekiel Aluko</w:t>
      </w:r>
      <w:r w:rsidR="00FB5299" w:rsidRPr="00147CFB">
        <w:rPr>
          <w:rFonts w:ascii="Times New Roman" w:hAnsi="Times New Roman" w:cs="Times New Roman"/>
          <w:sz w:val="24"/>
          <w:szCs w:val="24"/>
          <w:lang w:eastAsia="en-GB"/>
        </w:rPr>
        <w:br/>
      </w:r>
      <w:r w:rsidR="00FB5299" w:rsidRPr="002C5031">
        <w:rPr>
          <w:rFonts w:ascii="Times New Roman" w:hAnsi="Times New Roman" w:cs="Times New Roman"/>
          <w:b/>
          <w:bCs/>
          <w:sz w:val="24"/>
          <w:szCs w:val="24"/>
          <w:lang w:eastAsia="en-GB"/>
        </w:rPr>
        <w:t>Host:</w:t>
      </w:r>
      <w:r w:rsidR="00FB5299" w:rsidRPr="00147CFB">
        <w:rPr>
          <w:rFonts w:ascii="Times New Roman" w:hAnsi="Times New Roman" w:cs="Times New Roman"/>
          <w:sz w:val="24"/>
          <w:szCs w:val="24"/>
          <w:lang w:eastAsia="en-GB"/>
        </w:rPr>
        <w:t xml:space="preserve"> Bunmi </w:t>
      </w:r>
      <w:proofErr w:type="spellStart"/>
      <w:r w:rsidR="00FB5299" w:rsidRPr="00147CFB">
        <w:rPr>
          <w:rFonts w:ascii="Times New Roman" w:hAnsi="Times New Roman" w:cs="Times New Roman"/>
          <w:sz w:val="24"/>
          <w:szCs w:val="24"/>
          <w:lang w:eastAsia="en-GB"/>
        </w:rPr>
        <w:t>Akinsola</w:t>
      </w:r>
      <w:proofErr w:type="spellEnd"/>
      <w:r w:rsidR="00FB5299" w:rsidRPr="00147CFB">
        <w:rPr>
          <w:rFonts w:ascii="Times New Roman" w:hAnsi="Times New Roman" w:cs="Times New Roman"/>
          <w:sz w:val="24"/>
          <w:szCs w:val="24"/>
          <w:lang w:eastAsia="en-GB"/>
        </w:rPr>
        <w:t xml:space="preserve"> Sickle Cell Initiative (BASIC)</w:t>
      </w:r>
    </w:p>
    <w:p w14:paraId="092AAFA5" w14:textId="51C267A7" w:rsidR="00FB5299" w:rsidRPr="00147CFB" w:rsidRDefault="00FB5299" w:rsidP="00147CFB">
      <w:pPr>
        <w:pStyle w:val="NoSpacing"/>
        <w:rPr>
          <w:rFonts w:ascii="Times New Roman" w:hAnsi="Times New Roman" w:cs="Times New Roman"/>
          <w:sz w:val="24"/>
          <w:szCs w:val="24"/>
          <w:lang w:eastAsia="en-GB"/>
        </w:rPr>
      </w:pPr>
    </w:p>
    <w:p w14:paraId="4F0F4E64" w14:textId="44AFF71A" w:rsidR="00147CFB" w:rsidRPr="00C53876" w:rsidRDefault="00FB5299" w:rsidP="00147CFB">
      <w:pPr>
        <w:pStyle w:val="NoSpacing"/>
        <w:rPr>
          <w:rFonts w:ascii="Times New Roman" w:hAnsi="Times New Roman" w:cs="Times New Roman"/>
          <w:b/>
          <w:bCs/>
          <w:sz w:val="24"/>
          <w:szCs w:val="24"/>
          <w:lang w:eastAsia="en-GB"/>
        </w:rPr>
      </w:pPr>
      <w:r w:rsidRPr="00C53876">
        <w:rPr>
          <w:rFonts w:ascii="Times New Roman" w:hAnsi="Times New Roman" w:cs="Times New Roman"/>
          <w:b/>
          <w:bCs/>
          <w:sz w:val="24"/>
          <w:szCs w:val="24"/>
          <w:lang w:eastAsia="en-GB"/>
        </w:rPr>
        <w:t>Campaign Overview</w:t>
      </w:r>
    </w:p>
    <w:p w14:paraId="4E8B242B" w14:textId="2B4542B9" w:rsidR="00FB5299" w:rsidRPr="00147CFB" w:rsidRDefault="00FB5299" w:rsidP="00C53876">
      <w:pPr>
        <w:pStyle w:val="NoSpacing"/>
        <w:jc w:val="both"/>
        <w:rPr>
          <w:rFonts w:ascii="Times New Roman" w:hAnsi="Times New Roman" w:cs="Times New Roman"/>
          <w:sz w:val="24"/>
          <w:szCs w:val="24"/>
          <w:lang w:eastAsia="en-GB"/>
        </w:rPr>
      </w:pPr>
      <w:r w:rsidRPr="00147CFB">
        <w:rPr>
          <w:rFonts w:ascii="Times New Roman" w:hAnsi="Times New Roman" w:cs="Times New Roman"/>
          <w:sz w:val="24"/>
          <w:szCs w:val="24"/>
          <w:lang w:eastAsia="en-GB"/>
        </w:rPr>
        <w:t xml:space="preserve">The Bunmi </w:t>
      </w:r>
      <w:proofErr w:type="spellStart"/>
      <w:r w:rsidRPr="00147CFB">
        <w:rPr>
          <w:rFonts w:ascii="Times New Roman" w:hAnsi="Times New Roman" w:cs="Times New Roman"/>
          <w:sz w:val="24"/>
          <w:szCs w:val="24"/>
          <w:lang w:eastAsia="en-GB"/>
        </w:rPr>
        <w:t>Akinsola</w:t>
      </w:r>
      <w:proofErr w:type="spellEnd"/>
      <w:r w:rsidRPr="00147CFB">
        <w:rPr>
          <w:rFonts w:ascii="Times New Roman" w:hAnsi="Times New Roman" w:cs="Times New Roman"/>
          <w:sz w:val="24"/>
          <w:szCs w:val="24"/>
          <w:lang w:eastAsia="en-GB"/>
        </w:rPr>
        <w:t xml:space="preserve"> Sickle Cell Initiative (BASIC) conducted a </w:t>
      </w:r>
      <w:r w:rsidRPr="00147CFB">
        <w:rPr>
          <w:rFonts w:ascii="Times New Roman" w:hAnsi="Times New Roman" w:cs="Times New Roman"/>
          <w:i/>
          <w:iCs/>
          <w:sz w:val="24"/>
          <w:szCs w:val="24"/>
          <w:lang w:eastAsia="en-GB"/>
        </w:rPr>
        <w:t>Know Your Genotype (KYG)</w:t>
      </w:r>
      <w:r w:rsidRPr="00147CFB">
        <w:rPr>
          <w:rFonts w:ascii="Times New Roman" w:hAnsi="Times New Roman" w:cs="Times New Roman"/>
          <w:sz w:val="24"/>
          <w:szCs w:val="24"/>
          <w:lang w:eastAsia="en-GB"/>
        </w:rPr>
        <w:t xml:space="preserve"> sensitization campaign at Baptist College, </w:t>
      </w:r>
      <w:proofErr w:type="spellStart"/>
      <w:r w:rsidRPr="00147CFB">
        <w:rPr>
          <w:rFonts w:ascii="Times New Roman" w:hAnsi="Times New Roman" w:cs="Times New Roman"/>
          <w:sz w:val="24"/>
          <w:szCs w:val="24"/>
          <w:lang w:eastAsia="en-GB"/>
        </w:rPr>
        <w:t>Bodija</w:t>
      </w:r>
      <w:proofErr w:type="spellEnd"/>
      <w:r w:rsidR="00C53876">
        <w:rPr>
          <w:rFonts w:ascii="Times New Roman" w:hAnsi="Times New Roman" w:cs="Times New Roman"/>
          <w:sz w:val="24"/>
          <w:szCs w:val="24"/>
          <w:lang w:eastAsia="en-GB"/>
        </w:rPr>
        <w:t>,</w:t>
      </w:r>
      <w:r w:rsidRPr="00147CFB">
        <w:rPr>
          <w:rFonts w:ascii="Times New Roman" w:hAnsi="Times New Roman" w:cs="Times New Roman"/>
          <w:sz w:val="24"/>
          <w:szCs w:val="24"/>
          <w:lang w:eastAsia="en-GB"/>
        </w:rPr>
        <w:t xml:space="preserve"> on 13th November 2025. The programme aimed to educate students on genotype awareness, </w:t>
      </w:r>
      <w:proofErr w:type="spellStart"/>
      <w:r w:rsidRPr="00147CFB">
        <w:rPr>
          <w:rFonts w:ascii="Times New Roman" w:hAnsi="Times New Roman" w:cs="Times New Roman"/>
          <w:sz w:val="24"/>
          <w:szCs w:val="24"/>
          <w:lang w:eastAsia="en-GB"/>
        </w:rPr>
        <w:t>hemoglobin</w:t>
      </w:r>
      <w:proofErr w:type="spellEnd"/>
      <w:r w:rsidRPr="00147CFB">
        <w:rPr>
          <w:rFonts w:ascii="Times New Roman" w:hAnsi="Times New Roman" w:cs="Times New Roman"/>
          <w:sz w:val="24"/>
          <w:szCs w:val="24"/>
          <w:lang w:eastAsia="en-GB"/>
        </w:rPr>
        <w:t xml:space="preserve"> variants, sickle cell inheritance, and the need for informed decision-making regarding health and future relationships.</w:t>
      </w:r>
    </w:p>
    <w:p w14:paraId="2A1AC1F0" w14:textId="77777777" w:rsidR="00147CFB" w:rsidRDefault="00147CFB" w:rsidP="00C53876">
      <w:pPr>
        <w:pStyle w:val="NoSpacing"/>
        <w:jc w:val="both"/>
        <w:rPr>
          <w:rFonts w:ascii="Times New Roman" w:hAnsi="Times New Roman" w:cs="Times New Roman"/>
          <w:sz w:val="24"/>
          <w:szCs w:val="24"/>
          <w:lang w:eastAsia="en-GB"/>
        </w:rPr>
      </w:pPr>
    </w:p>
    <w:p w14:paraId="4AF76EF8" w14:textId="193F3D2E" w:rsidR="00FB5299" w:rsidRPr="00147CFB" w:rsidRDefault="00FB5299" w:rsidP="00C53876">
      <w:pPr>
        <w:pStyle w:val="NoSpacing"/>
        <w:jc w:val="both"/>
        <w:rPr>
          <w:rFonts w:ascii="Times New Roman" w:hAnsi="Times New Roman" w:cs="Times New Roman"/>
          <w:sz w:val="24"/>
          <w:szCs w:val="24"/>
          <w:lang w:eastAsia="en-GB"/>
        </w:rPr>
      </w:pPr>
      <w:r w:rsidRPr="00147CFB">
        <w:rPr>
          <w:rFonts w:ascii="Times New Roman" w:hAnsi="Times New Roman" w:cs="Times New Roman"/>
          <w:sz w:val="24"/>
          <w:szCs w:val="24"/>
          <w:lang w:eastAsia="en-GB"/>
        </w:rPr>
        <w:t xml:space="preserve">The session began with </w:t>
      </w:r>
      <w:proofErr w:type="spellStart"/>
      <w:r w:rsidRPr="00147CFB">
        <w:rPr>
          <w:rFonts w:ascii="Times New Roman" w:hAnsi="Times New Roman" w:cs="Times New Roman"/>
          <w:sz w:val="24"/>
          <w:szCs w:val="24"/>
          <w:lang w:eastAsia="en-GB"/>
        </w:rPr>
        <w:t>Dr.</w:t>
      </w:r>
      <w:proofErr w:type="spellEnd"/>
      <w:r w:rsidRPr="00147CFB">
        <w:rPr>
          <w:rFonts w:ascii="Times New Roman" w:hAnsi="Times New Roman" w:cs="Times New Roman"/>
          <w:sz w:val="24"/>
          <w:szCs w:val="24"/>
          <w:lang w:eastAsia="en-GB"/>
        </w:rPr>
        <w:t xml:space="preserve"> </w:t>
      </w:r>
      <w:proofErr w:type="spellStart"/>
      <w:r w:rsidRPr="00147CFB">
        <w:rPr>
          <w:rFonts w:ascii="Times New Roman" w:hAnsi="Times New Roman" w:cs="Times New Roman"/>
          <w:sz w:val="24"/>
          <w:szCs w:val="24"/>
          <w:lang w:eastAsia="en-GB"/>
        </w:rPr>
        <w:t>Adenike</w:t>
      </w:r>
      <w:proofErr w:type="spellEnd"/>
      <w:r w:rsidRPr="00147CFB">
        <w:rPr>
          <w:rFonts w:ascii="Times New Roman" w:hAnsi="Times New Roman" w:cs="Times New Roman"/>
          <w:sz w:val="24"/>
          <w:szCs w:val="24"/>
          <w:lang w:eastAsia="en-GB"/>
        </w:rPr>
        <w:t xml:space="preserve"> Adeniyi-</w:t>
      </w:r>
      <w:proofErr w:type="spellStart"/>
      <w:r w:rsidRPr="00147CFB">
        <w:rPr>
          <w:rFonts w:ascii="Times New Roman" w:hAnsi="Times New Roman" w:cs="Times New Roman"/>
          <w:sz w:val="24"/>
          <w:szCs w:val="24"/>
          <w:lang w:eastAsia="en-GB"/>
        </w:rPr>
        <w:t>Aremo</w:t>
      </w:r>
      <w:proofErr w:type="spellEnd"/>
      <w:r w:rsidRPr="00147CFB">
        <w:rPr>
          <w:rFonts w:ascii="Times New Roman" w:hAnsi="Times New Roman" w:cs="Times New Roman"/>
          <w:sz w:val="24"/>
          <w:szCs w:val="24"/>
          <w:lang w:eastAsia="en-GB"/>
        </w:rPr>
        <w:t xml:space="preserve">, who welcomed the students warmly and introduced the theme of the campaign. She provided opening remarks that prepared the students for the detailed explanations that followed. She then invited </w:t>
      </w:r>
      <w:proofErr w:type="spellStart"/>
      <w:r w:rsidRPr="00147CFB">
        <w:rPr>
          <w:rFonts w:ascii="Times New Roman" w:hAnsi="Times New Roman" w:cs="Times New Roman"/>
          <w:sz w:val="24"/>
          <w:szCs w:val="24"/>
          <w:lang w:eastAsia="en-GB"/>
        </w:rPr>
        <w:t>Dr.</w:t>
      </w:r>
      <w:proofErr w:type="spellEnd"/>
      <w:r w:rsidRPr="00147CFB">
        <w:rPr>
          <w:rFonts w:ascii="Times New Roman" w:hAnsi="Times New Roman" w:cs="Times New Roman"/>
          <w:sz w:val="24"/>
          <w:szCs w:val="24"/>
          <w:lang w:eastAsia="en-GB"/>
        </w:rPr>
        <w:t xml:space="preserve"> Yemisi Adeoye to take the students deeper into the educational session.</w:t>
      </w:r>
    </w:p>
    <w:p w14:paraId="0706CE79" w14:textId="77777777" w:rsidR="00147CFB" w:rsidRDefault="00147CFB" w:rsidP="00C53876">
      <w:pPr>
        <w:pStyle w:val="NoSpacing"/>
        <w:jc w:val="both"/>
        <w:rPr>
          <w:rFonts w:ascii="Times New Roman" w:hAnsi="Times New Roman" w:cs="Times New Roman"/>
          <w:sz w:val="24"/>
          <w:szCs w:val="24"/>
          <w:lang w:eastAsia="en-GB"/>
        </w:rPr>
      </w:pPr>
    </w:p>
    <w:p w14:paraId="5B654239" w14:textId="1BC81841" w:rsidR="00C53876" w:rsidRPr="00C53876" w:rsidRDefault="00FB5299" w:rsidP="00C53876">
      <w:pPr>
        <w:pStyle w:val="NoSpacing"/>
        <w:jc w:val="both"/>
        <w:rPr>
          <w:rFonts w:ascii="Times New Roman" w:hAnsi="Times New Roman" w:cs="Times New Roman"/>
          <w:b/>
          <w:bCs/>
          <w:sz w:val="24"/>
          <w:szCs w:val="24"/>
          <w:lang w:eastAsia="en-GB"/>
        </w:rPr>
      </w:pPr>
      <w:r w:rsidRPr="00C53876">
        <w:rPr>
          <w:rFonts w:ascii="Times New Roman" w:hAnsi="Times New Roman" w:cs="Times New Roman"/>
          <w:b/>
          <w:bCs/>
          <w:sz w:val="24"/>
          <w:szCs w:val="24"/>
          <w:lang w:eastAsia="en-GB"/>
        </w:rPr>
        <w:t>Session Highlights</w:t>
      </w:r>
    </w:p>
    <w:p w14:paraId="708D22E0" w14:textId="5B1F50A2" w:rsidR="00FB5299" w:rsidRPr="00C53876" w:rsidRDefault="00FB5299" w:rsidP="00C53876">
      <w:pPr>
        <w:pStyle w:val="NoSpacing"/>
        <w:jc w:val="both"/>
        <w:rPr>
          <w:rFonts w:ascii="Times New Roman" w:hAnsi="Times New Roman" w:cs="Times New Roman"/>
          <w:b/>
          <w:bCs/>
          <w:sz w:val="24"/>
          <w:szCs w:val="24"/>
          <w:lang w:eastAsia="en-GB"/>
        </w:rPr>
      </w:pPr>
      <w:r w:rsidRPr="00C53876">
        <w:rPr>
          <w:rFonts w:ascii="Times New Roman" w:hAnsi="Times New Roman" w:cs="Times New Roman"/>
          <w:b/>
          <w:bCs/>
          <w:sz w:val="24"/>
          <w:szCs w:val="24"/>
          <w:lang w:eastAsia="en-GB"/>
        </w:rPr>
        <w:t>Understanding Red Blood Cells</w:t>
      </w:r>
    </w:p>
    <w:p w14:paraId="4DFC4AB8" w14:textId="6B83D661" w:rsidR="00FB5299" w:rsidRPr="00147CFB" w:rsidRDefault="00FB5299" w:rsidP="00C53876">
      <w:pPr>
        <w:pStyle w:val="NoSpacing"/>
        <w:jc w:val="both"/>
        <w:rPr>
          <w:rFonts w:ascii="Times New Roman" w:hAnsi="Times New Roman" w:cs="Times New Roman"/>
          <w:sz w:val="24"/>
          <w:szCs w:val="24"/>
          <w:lang w:eastAsia="en-GB"/>
        </w:rPr>
      </w:pPr>
      <w:proofErr w:type="spellStart"/>
      <w:r w:rsidRPr="00147CFB">
        <w:rPr>
          <w:rFonts w:ascii="Times New Roman" w:hAnsi="Times New Roman" w:cs="Times New Roman"/>
          <w:sz w:val="24"/>
          <w:szCs w:val="24"/>
          <w:lang w:eastAsia="en-GB"/>
        </w:rPr>
        <w:t>Dr.</w:t>
      </w:r>
      <w:proofErr w:type="spellEnd"/>
      <w:r w:rsidRPr="00147CFB">
        <w:rPr>
          <w:rFonts w:ascii="Times New Roman" w:hAnsi="Times New Roman" w:cs="Times New Roman"/>
          <w:sz w:val="24"/>
          <w:szCs w:val="24"/>
          <w:lang w:eastAsia="en-GB"/>
        </w:rPr>
        <w:t xml:space="preserve"> Yemisi Adeoye began by explaining the basic role of red blood cells in carrying oxygen throughout the body. She used simple, relatable analogies to help the students understand the difference between:</w:t>
      </w:r>
      <w:r w:rsidR="00147CFB">
        <w:rPr>
          <w:rFonts w:ascii="Times New Roman" w:hAnsi="Times New Roman" w:cs="Times New Roman"/>
          <w:sz w:val="24"/>
          <w:szCs w:val="24"/>
          <w:lang w:eastAsia="en-GB"/>
        </w:rPr>
        <w:t xml:space="preserve"> </w:t>
      </w:r>
      <w:r w:rsidRPr="00147CFB">
        <w:rPr>
          <w:rFonts w:ascii="Times New Roman" w:hAnsi="Times New Roman" w:cs="Times New Roman"/>
          <w:sz w:val="24"/>
          <w:szCs w:val="24"/>
          <w:lang w:eastAsia="en-GB"/>
        </w:rPr>
        <w:t xml:space="preserve">Normal red blood cells, round like an </w:t>
      </w:r>
      <w:r w:rsidRPr="00147CFB">
        <w:rPr>
          <w:rFonts w:ascii="Times New Roman" w:hAnsi="Times New Roman" w:cs="Times New Roman"/>
          <w:i/>
          <w:iCs/>
          <w:sz w:val="24"/>
          <w:szCs w:val="24"/>
          <w:lang w:eastAsia="en-GB"/>
        </w:rPr>
        <w:t>orange</w:t>
      </w:r>
      <w:r w:rsidRPr="00147CFB">
        <w:rPr>
          <w:rFonts w:ascii="Times New Roman" w:hAnsi="Times New Roman" w:cs="Times New Roman"/>
          <w:sz w:val="24"/>
          <w:szCs w:val="24"/>
          <w:lang w:eastAsia="en-GB"/>
        </w:rPr>
        <w:t>, flexible, and able to move freely; and</w:t>
      </w:r>
      <w:r w:rsidR="00147CFB">
        <w:rPr>
          <w:rFonts w:ascii="Times New Roman" w:hAnsi="Times New Roman" w:cs="Times New Roman"/>
          <w:sz w:val="24"/>
          <w:szCs w:val="24"/>
          <w:lang w:eastAsia="en-GB"/>
        </w:rPr>
        <w:t xml:space="preserve"> </w:t>
      </w:r>
      <w:r w:rsidR="00147CFB" w:rsidRPr="00147CFB">
        <w:rPr>
          <w:rFonts w:ascii="Times New Roman" w:hAnsi="Times New Roman" w:cs="Times New Roman"/>
          <w:sz w:val="24"/>
          <w:szCs w:val="24"/>
          <w:lang w:eastAsia="en-GB"/>
        </w:rPr>
        <w:t>sickled</w:t>
      </w:r>
      <w:r w:rsidRPr="00147CFB">
        <w:rPr>
          <w:rFonts w:ascii="Times New Roman" w:hAnsi="Times New Roman" w:cs="Times New Roman"/>
          <w:sz w:val="24"/>
          <w:szCs w:val="24"/>
          <w:lang w:eastAsia="en-GB"/>
        </w:rPr>
        <w:t xml:space="preserve"> red blood cells, curved like a </w:t>
      </w:r>
      <w:r w:rsidRPr="00147CFB">
        <w:rPr>
          <w:rFonts w:ascii="Times New Roman" w:hAnsi="Times New Roman" w:cs="Times New Roman"/>
          <w:i/>
          <w:iCs/>
          <w:sz w:val="24"/>
          <w:szCs w:val="24"/>
          <w:lang w:eastAsia="en-GB"/>
        </w:rPr>
        <w:t>banana</w:t>
      </w:r>
      <w:r w:rsidRPr="00147CFB">
        <w:rPr>
          <w:rFonts w:ascii="Times New Roman" w:hAnsi="Times New Roman" w:cs="Times New Roman"/>
          <w:sz w:val="24"/>
          <w:szCs w:val="24"/>
          <w:lang w:eastAsia="en-GB"/>
        </w:rPr>
        <w:t>, stiff, and easily blocked within blood vessels.</w:t>
      </w:r>
      <w:r w:rsidR="00147CFB">
        <w:rPr>
          <w:rFonts w:ascii="Times New Roman" w:hAnsi="Times New Roman" w:cs="Times New Roman"/>
          <w:sz w:val="24"/>
          <w:szCs w:val="24"/>
          <w:lang w:eastAsia="en-GB"/>
        </w:rPr>
        <w:t xml:space="preserve"> </w:t>
      </w:r>
      <w:r w:rsidRPr="00147CFB">
        <w:rPr>
          <w:rFonts w:ascii="Times New Roman" w:hAnsi="Times New Roman" w:cs="Times New Roman"/>
          <w:sz w:val="24"/>
          <w:szCs w:val="24"/>
          <w:lang w:eastAsia="en-GB"/>
        </w:rPr>
        <w:t>She explained that when blood flow is obstructed, sickle cell patients experience pain, tiredness, and difficulty breathing.</w:t>
      </w:r>
    </w:p>
    <w:p w14:paraId="09594369" w14:textId="77777777" w:rsidR="00147CFB" w:rsidRDefault="00147CFB" w:rsidP="00C53876">
      <w:pPr>
        <w:pStyle w:val="NoSpacing"/>
        <w:jc w:val="both"/>
        <w:rPr>
          <w:rFonts w:ascii="Times New Roman" w:hAnsi="Times New Roman" w:cs="Times New Roman"/>
          <w:sz w:val="24"/>
          <w:szCs w:val="24"/>
          <w:lang w:eastAsia="en-GB"/>
        </w:rPr>
      </w:pPr>
    </w:p>
    <w:p w14:paraId="6E2C3814" w14:textId="681F06EB" w:rsidR="00FB5299" w:rsidRPr="00C53876" w:rsidRDefault="00FB5299" w:rsidP="00C53876">
      <w:pPr>
        <w:pStyle w:val="NoSpacing"/>
        <w:jc w:val="both"/>
        <w:rPr>
          <w:rFonts w:ascii="Times New Roman" w:hAnsi="Times New Roman" w:cs="Times New Roman"/>
          <w:b/>
          <w:bCs/>
          <w:sz w:val="24"/>
          <w:szCs w:val="24"/>
          <w:lang w:eastAsia="en-GB"/>
        </w:rPr>
      </w:pPr>
      <w:proofErr w:type="spellStart"/>
      <w:r w:rsidRPr="00C53876">
        <w:rPr>
          <w:rFonts w:ascii="Times New Roman" w:hAnsi="Times New Roman" w:cs="Times New Roman"/>
          <w:b/>
          <w:bCs/>
          <w:sz w:val="24"/>
          <w:szCs w:val="24"/>
          <w:lang w:eastAsia="en-GB"/>
        </w:rPr>
        <w:t>Hemoglobin</w:t>
      </w:r>
      <w:proofErr w:type="spellEnd"/>
      <w:r w:rsidRPr="00C53876">
        <w:rPr>
          <w:rFonts w:ascii="Times New Roman" w:hAnsi="Times New Roman" w:cs="Times New Roman"/>
          <w:b/>
          <w:bCs/>
          <w:sz w:val="24"/>
          <w:szCs w:val="24"/>
          <w:lang w:eastAsia="en-GB"/>
        </w:rPr>
        <w:t xml:space="preserve"> Types and Genotype Formation</w:t>
      </w:r>
    </w:p>
    <w:p w14:paraId="3DB8C9B0" w14:textId="2F8EC073" w:rsidR="00FB5299" w:rsidRPr="00147CFB" w:rsidRDefault="00FB5299" w:rsidP="00C53876">
      <w:pPr>
        <w:pStyle w:val="NoSpacing"/>
        <w:jc w:val="both"/>
        <w:rPr>
          <w:rFonts w:ascii="Times New Roman" w:hAnsi="Times New Roman" w:cs="Times New Roman"/>
          <w:sz w:val="24"/>
          <w:szCs w:val="24"/>
          <w:lang w:eastAsia="en-GB"/>
        </w:rPr>
      </w:pPr>
      <w:proofErr w:type="spellStart"/>
      <w:r w:rsidRPr="00147CFB">
        <w:rPr>
          <w:rFonts w:ascii="Times New Roman" w:hAnsi="Times New Roman" w:cs="Times New Roman"/>
          <w:sz w:val="24"/>
          <w:szCs w:val="24"/>
          <w:lang w:eastAsia="en-GB"/>
        </w:rPr>
        <w:t>Dr.</w:t>
      </w:r>
      <w:proofErr w:type="spellEnd"/>
      <w:r w:rsidRPr="00147CFB">
        <w:rPr>
          <w:rFonts w:ascii="Times New Roman" w:hAnsi="Times New Roman" w:cs="Times New Roman"/>
          <w:sz w:val="24"/>
          <w:szCs w:val="24"/>
          <w:lang w:eastAsia="en-GB"/>
        </w:rPr>
        <w:t xml:space="preserve"> Yemisi introduced the major </w:t>
      </w:r>
      <w:proofErr w:type="spellStart"/>
      <w:r w:rsidRPr="00147CFB">
        <w:rPr>
          <w:rFonts w:ascii="Times New Roman" w:hAnsi="Times New Roman" w:cs="Times New Roman"/>
          <w:sz w:val="24"/>
          <w:szCs w:val="24"/>
          <w:lang w:eastAsia="en-GB"/>
        </w:rPr>
        <w:t>hemoglobin</w:t>
      </w:r>
      <w:proofErr w:type="spellEnd"/>
      <w:r w:rsidRPr="00147CFB">
        <w:rPr>
          <w:rFonts w:ascii="Times New Roman" w:hAnsi="Times New Roman" w:cs="Times New Roman"/>
          <w:sz w:val="24"/>
          <w:szCs w:val="24"/>
          <w:lang w:eastAsia="en-GB"/>
        </w:rPr>
        <w:t xml:space="preserve"> types A, S, C, and F and explained how each child inherits one gene from the mother and one from the father.</w:t>
      </w:r>
      <w:r w:rsidR="00147CFB">
        <w:rPr>
          <w:rFonts w:ascii="Times New Roman" w:hAnsi="Times New Roman" w:cs="Times New Roman"/>
          <w:sz w:val="24"/>
          <w:szCs w:val="24"/>
          <w:lang w:eastAsia="en-GB"/>
        </w:rPr>
        <w:t xml:space="preserve"> </w:t>
      </w:r>
      <w:r w:rsidRPr="00147CFB">
        <w:rPr>
          <w:rFonts w:ascii="Times New Roman" w:hAnsi="Times New Roman" w:cs="Times New Roman"/>
          <w:sz w:val="24"/>
          <w:szCs w:val="24"/>
          <w:lang w:eastAsia="en-GB"/>
        </w:rPr>
        <w:t>She clarified that this combination forms genotypes such as AA, AS, AC, SC, and SS.</w:t>
      </w:r>
      <w:r w:rsidR="00147CFB">
        <w:rPr>
          <w:rFonts w:ascii="Times New Roman" w:hAnsi="Times New Roman" w:cs="Times New Roman"/>
          <w:sz w:val="24"/>
          <w:szCs w:val="24"/>
          <w:lang w:eastAsia="en-GB"/>
        </w:rPr>
        <w:t xml:space="preserve"> </w:t>
      </w:r>
      <w:r w:rsidRPr="00147CFB">
        <w:rPr>
          <w:rFonts w:ascii="Times New Roman" w:hAnsi="Times New Roman" w:cs="Times New Roman"/>
          <w:sz w:val="24"/>
          <w:szCs w:val="24"/>
          <w:lang w:eastAsia="en-GB"/>
        </w:rPr>
        <w:t>She addressed a common misconception: that parents automatically produce children in a fixed pattern (one AA, two AS, one SS). She explained that each pregnancy has its own independent probability, and outcomes can vary widely.</w:t>
      </w:r>
    </w:p>
    <w:p w14:paraId="50C5445F" w14:textId="636CE97D" w:rsidR="00FB5299" w:rsidRPr="00147CFB" w:rsidRDefault="00CA0D88" w:rsidP="00CA0D88">
      <w:pPr>
        <w:pStyle w:val="NoSpacing"/>
        <w:jc w:val="both"/>
        <w:rPr>
          <w:rFonts w:ascii="Times New Roman" w:hAnsi="Times New Roman" w:cs="Times New Roman"/>
          <w:sz w:val="24"/>
          <w:szCs w:val="24"/>
          <w:lang w:eastAsia="en-GB"/>
        </w:rPr>
      </w:pPr>
      <w:r>
        <w:rPr>
          <w:rFonts w:ascii="Times New Roman" w:hAnsi="Times New Roman" w:cs="Times New Roman"/>
          <w:sz w:val="24"/>
          <w:szCs w:val="24"/>
          <w:lang w:eastAsia="en-GB"/>
        </w:rPr>
        <w:t xml:space="preserve">She also </w:t>
      </w:r>
      <w:r w:rsidR="00FB5299" w:rsidRPr="00147CFB">
        <w:rPr>
          <w:rFonts w:ascii="Times New Roman" w:hAnsi="Times New Roman" w:cs="Times New Roman"/>
          <w:sz w:val="24"/>
          <w:szCs w:val="24"/>
          <w:lang w:eastAsia="en-GB"/>
        </w:rPr>
        <w:t>highlighted common symptoms of sickle cell disease, including</w:t>
      </w:r>
      <w:r>
        <w:rPr>
          <w:rFonts w:ascii="Times New Roman" w:hAnsi="Times New Roman" w:cs="Times New Roman"/>
          <w:sz w:val="24"/>
          <w:szCs w:val="24"/>
          <w:lang w:eastAsia="en-GB"/>
        </w:rPr>
        <w:t xml:space="preserve"> s</w:t>
      </w:r>
      <w:r w:rsidR="00FB5299" w:rsidRPr="00147CFB">
        <w:rPr>
          <w:rFonts w:ascii="Times New Roman" w:hAnsi="Times New Roman" w:cs="Times New Roman"/>
          <w:sz w:val="24"/>
          <w:szCs w:val="24"/>
          <w:lang w:eastAsia="en-GB"/>
        </w:rPr>
        <w:t>evere pain crises</w:t>
      </w:r>
      <w:r w:rsidR="00517629">
        <w:rPr>
          <w:rFonts w:ascii="Times New Roman" w:hAnsi="Times New Roman" w:cs="Times New Roman"/>
          <w:sz w:val="24"/>
          <w:szCs w:val="24"/>
          <w:lang w:eastAsia="en-GB"/>
        </w:rPr>
        <w:t>, y</w:t>
      </w:r>
      <w:r w:rsidR="00FB5299" w:rsidRPr="00147CFB">
        <w:rPr>
          <w:rFonts w:ascii="Times New Roman" w:hAnsi="Times New Roman" w:cs="Times New Roman"/>
          <w:sz w:val="24"/>
          <w:szCs w:val="24"/>
          <w:lang w:eastAsia="en-GB"/>
        </w:rPr>
        <w:t>ellowish eyes (jaundice)</w:t>
      </w:r>
      <w:r w:rsidR="00517629">
        <w:rPr>
          <w:rFonts w:ascii="Times New Roman" w:hAnsi="Times New Roman" w:cs="Times New Roman"/>
          <w:sz w:val="24"/>
          <w:szCs w:val="24"/>
          <w:lang w:eastAsia="en-GB"/>
        </w:rPr>
        <w:t>, s</w:t>
      </w:r>
      <w:r w:rsidR="00FB5299" w:rsidRPr="00147CFB">
        <w:rPr>
          <w:rFonts w:ascii="Times New Roman" w:hAnsi="Times New Roman" w:cs="Times New Roman"/>
          <w:sz w:val="24"/>
          <w:szCs w:val="24"/>
          <w:lang w:eastAsia="en-GB"/>
        </w:rPr>
        <w:t>wollen hands or feet</w:t>
      </w:r>
      <w:r w:rsidR="00517629">
        <w:rPr>
          <w:rFonts w:ascii="Times New Roman" w:hAnsi="Times New Roman" w:cs="Times New Roman"/>
          <w:sz w:val="24"/>
          <w:szCs w:val="24"/>
          <w:lang w:eastAsia="en-GB"/>
        </w:rPr>
        <w:t>, f</w:t>
      </w:r>
      <w:r w:rsidR="00FB5299" w:rsidRPr="00147CFB">
        <w:rPr>
          <w:rFonts w:ascii="Times New Roman" w:hAnsi="Times New Roman" w:cs="Times New Roman"/>
          <w:sz w:val="24"/>
          <w:szCs w:val="24"/>
          <w:lang w:eastAsia="en-GB"/>
        </w:rPr>
        <w:t>atigue</w:t>
      </w:r>
      <w:r w:rsidR="00A17C90">
        <w:rPr>
          <w:rFonts w:ascii="Times New Roman" w:hAnsi="Times New Roman" w:cs="Times New Roman"/>
          <w:sz w:val="24"/>
          <w:szCs w:val="24"/>
          <w:lang w:eastAsia="en-GB"/>
        </w:rPr>
        <w:t>,</w:t>
      </w:r>
      <w:r w:rsidR="00FB5299" w:rsidRPr="00147CFB">
        <w:rPr>
          <w:rFonts w:ascii="Times New Roman" w:hAnsi="Times New Roman" w:cs="Times New Roman"/>
          <w:sz w:val="24"/>
          <w:szCs w:val="24"/>
          <w:lang w:eastAsia="en-GB"/>
        </w:rPr>
        <w:t xml:space="preserve"> and weakness</w:t>
      </w:r>
    </w:p>
    <w:p w14:paraId="360544A3" w14:textId="77777777" w:rsidR="00517629" w:rsidRDefault="00FB5299" w:rsidP="00C53876">
      <w:pPr>
        <w:pStyle w:val="NoSpacing"/>
        <w:jc w:val="both"/>
        <w:rPr>
          <w:rFonts w:ascii="Times New Roman" w:hAnsi="Times New Roman" w:cs="Times New Roman"/>
          <w:sz w:val="24"/>
          <w:szCs w:val="24"/>
          <w:lang w:eastAsia="en-GB"/>
        </w:rPr>
      </w:pPr>
      <w:r w:rsidRPr="00147CFB">
        <w:rPr>
          <w:rFonts w:ascii="Times New Roman" w:hAnsi="Times New Roman" w:cs="Times New Roman"/>
          <w:sz w:val="24"/>
          <w:szCs w:val="24"/>
          <w:lang w:eastAsia="en-GB"/>
        </w:rPr>
        <w:t>She encouraged the students to show empathy and avoid stigmatizing individuals living with sickle cell.</w:t>
      </w:r>
    </w:p>
    <w:p w14:paraId="3B70BA3C" w14:textId="2D3C6E91" w:rsidR="00FB5299" w:rsidRPr="00147CFB" w:rsidRDefault="00517629" w:rsidP="00C53876">
      <w:pPr>
        <w:pStyle w:val="NoSpacing"/>
        <w:jc w:val="both"/>
        <w:rPr>
          <w:rFonts w:ascii="Times New Roman" w:hAnsi="Times New Roman" w:cs="Times New Roman"/>
          <w:sz w:val="24"/>
          <w:szCs w:val="24"/>
          <w:lang w:eastAsia="en-GB"/>
        </w:rPr>
      </w:pPr>
      <w:r>
        <w:rPr>
          <w:rFonts w:ascii="Times New Roman" w:hAnsi="Times New Roman" w:cs="Times New Roman"/>
          <w:sz w:val="24"/>
          <w:szCs w:val="24"/>
          <w:lang w:eastAsia="en-GB"/>
        </w:rPr>
        <w:t>The s</w:t>
      </w:r>
      <w:r w:rsidR="00FB5299" w:rsidRPr="00147CFB">
        <w:rPr>
          <w:rFonts w:ascii="Times New Roman" w:hAnsi="Times New Roman" w:cs="Times New Roman"/>
          <w:sz w:val="24"/>
          <w:szCs w:val="24"/>
          <w:lang w:eastAsia="en-GB"/>
        </w:rPr>
        <w:t xml:space="preserve">tudents were advised on the importance of testing at accredited health facilities due to the high rate of inaccurate results from unverified centres. </w:t>
      </w:r>
      <w:proofErr w:type="spellStart"/>
      <w:r w:rsidR="00FB5299" w:rsidRPr="00147CFB">
        <w:rPr>
          <w:rFonts w:ascii="Times New Roman" w:hAnsi="Times New Roman" w:cs="Times New Roman"/>
          <w:sz w:val="24"/>
          <w:szCs w:val="24"/>
          <w:lang w:eastAsia="en-GB"/>
        </w:rPr>
        <w:t>Dr.</w:t>
      </w:r>
      <w:proofErr w:type="spellEnd"/>
      <w:r w:rsidR="00FB5299" w:rsidRPr="00147CFB">
        <w:rPr>
          <w:rFonts w:ascii="Times New Roman" w:hAnsi="Times New Roman" w:cs="Times New Roman"/>
          <w:sz w:val="24"/>
          <w:szCs w:val="24"/>
          <w:lang w:eastAsia="en-GB"/>
        </w:rPr>
        <w:t xml:space="preserve"> Yemisi encouraged students to:</w:t>
      </w:r>
    </w:p>
    <w:p w14:paraId="2E976D54" w14:textId="69D1029D" w:rsidR="00FB5299" w:rsidRPr="00147CFB" w:rsidRDefault="00E82E60" w:rsidP="00C53876">
      <w:pPr>
        <w:pStyle w:val="NoSpacing"/>
        <w:jc w:val="both"/>
        <w:rPr>
          <w:rFonts w:ascii="Times New Roman" w:hAnsi="Times New Roman" w:cs="Times New Roman"/>
          <w:sz w:val="24"/>
          <w:szCs w:val="24"/>
          <w:lang w:eastAsia="en-GB"/>
        </w:rPr>
      </w:pPr>
      <w:r>
        <w:rPr>
          <w:rFonts w:ascii="Times New Roman" w:hAnsi="Times New Roman" w:cs="Times New Roman"/>
          <w:sz w:val="24"/>
          <w:szCs w:val="24"/>
          <w:lang w:eastAsia="en-GB"/>
        </w:rPr>
        <w:t>r</w:t>
      </w:r>
      <w:r w:rsidR="00FB5299" w:rsidRPr="00147CFB">
        <w:rPr>
          <w:rFonts w:ascii="Times New Roman" w:hAnsi="Times New Roman" w:cs="Times New Roman"/>
          <w:sz w:val="24"/>
          <w:szCs w:val="24"/>
          <w:lang w:eastAsia="en-GB"/>
        </w:rPr>
        <w:t>etest their genotype periodically</w:t>
      </w:r>
      <w:r w:rsidR="00147CFB">
        <w:rPr>
          <w:rFonts w:ascii="Times New Roman" w:hAnsi="Times New Roman" w:cs="Times New Roman"/>
          <w:sz w:val="24"/>
          <w:szCs w:val="24"/>
          <w:lang w:eastAsia="en-GB"/>
        </w:rPr>
        <w:t>, c</w:t>
      </w:r>
      <w:r w:rsidR="00FB5299" w:rsidRPr="00147CFB">
        <w:rPr>
          <w:rFonts w:ascii="Times New Roman" w:hAnsi="Times New Roman" w:cs="Times New Roman"/>
          <w:sz w:val="24"/>
          <w:szCs w:val="24"/>
          <w:lang w:eastAsia="en-GB"/>
        </w:rPr>
        <w:t>onfirm results with their parents</w:t>
      </w:r>
      <w:r w:rsidR="00A17C90">
        <w:rPr>
          <w:rFonts w:ascii="Times New Roman" w:hAnsi="Times New Roman" w:cs="Times New Roman"/>
          <w:sz w:val="24"/>
          <w:szCs w:val="24"/>
          <w:lang w:eastAsia="en-GB"/>
        </w:rPr>
        <w:t>,</w:t>
      </w:r>
      <w:r w:rsidR="00147CFB">
        <w:rPr>
          <w:rFonts w:ascii="Times New Roman" w:hAnsi="Times New Roman" w:cs="Times New Roman"/>
          <w:sz w:val="24"/>
          <w:szCs w:val="24"/>
          <w:lang w:eastAsia="en-GB"/>
        </w:rPr>
        <w:t xml:space="preserve"> and u</w:t>
      </w:r>
      <w:r w:rsidR="00FB5299" w:rsidRPr="00147CFB">
        <w:rPr>
          <w:rFonts w:ascii="Times New Roman" w:hAnsi="Times New Roman" w:cs="Times New Roman"/>
          <w:sz w:val="24"/>
          <w:szCs w:val="24"/>
          <w:lang w:eastAsia="en-GB"/>
        </w:rPr>
        <w:t xml:space="preserve">nderstand that </w:t>
      </w:r>
      <w:r w:rsidR="00A17C90" w:rsidRPr="00147CFB">
        <w:rPr>
          <w:rFonts w:ascii="Times New Roman" w:hAnsi="Times New Roman" w:cs="Times New Roman"/>
          <w:sz w:val="24"/>
          <w:szCs w:val="24"/>
          <w:lang w:eastAsia="en-GB"/>
        </w:rPr>
        <w:t>new-borns</w:t>
      </w:r>
      <w:r w:rsidR="00FB5299" w:rsidRPr="00147CFB">
        <w:rPr>
          <w:rFonts w:ascii="Times New Roman" w:hAnsi="Times New Roman" w:cs="Times New Roman"/>
          <w:sz w:val="24"/>
          <w:szCs w:val="24"/>
          <w:lang w:eastAsia="en-GB"/>
        </w:rPr>
        <w:t xml:space="preserve"> naturally carry </w:t>
      </w:r>
      <w:proofErr w:type="spellStart"/>
      <w:r w:rsidR="00FB5299" w:rsidRPr="00147CFB">
        <w:rPr>
          <w:rFonts w:ascii="Times New Roman" w:hAnsi="Times New Roman" w:cs="Times New Roman"/>
          <w:sz w:val="24"/>
          <w:szCs w:val="24"/>
          <w:lang w:eastAsia="en-GB"/>
        </w:rPr>
        <w:t>hemoglobin</w:t>
      </w:r>
      <w:proofErr w:type="spellEnd"/>
      <w:r w:rsidR="00FB5299" w:rsidRPr="00147CFB">
        <w:rPr>
          <w:rFonts w:ascii="Times New Roman" w:hAnsi="Times New Roman" w:cs="Times New Roman"/>
          <w:sz w:val="24"/>
          <w:szCs w:val="24"/>
          <w:lang w:eastAsia="en-GB"/>
        </w:rPr>
        <w:t xml:space="preserve"> F, which may affect early detection</w:t>
      </w:r>
      <w:r w:rsidR="00147CFB">
        <w:rPr>
          <w:rFonts w:ascii="Times New Roman" w:hAnsi="Times New Roman" w:cs="Times New Roman"/>
          <w:sz w:val="24"/>
          <w:szCs w:val="24"/>
          <w:lang w:eastAsia="en-GB"/>
        </w:rPr>
        <w:t>.</w:t>
      </w:r>
    </w:p>
    <w:p w14:paraId="17070261" w14:textId="77777777" w:rsidR="00147CFB" w:rsidRDefault="00147CFB" w:rsidP="00C53876">
      <w:pPr>
        <w:pStyle w:val="NoSpacing"/>
        <w:jc w:val="both"/>
        <w:rPr>
          <w:rFonts w:ascii="Times New Roman" w:hAnsi="Times New Roman" w:cs="Times New Roman"/>
          <w:sz w:val="24"/>
          <w:szCs w:val="24"/>
          <w:lang w:eastAsia="en-GB"/>
        </w:rPr>
      </w:pPr>
    </w:p>
    <w:p w14:paraId="5DD0AAFB" w14:textId="77777777" w:rsidR="00E82E60" w:rsidRDefault="00E82E60" w:rsidP="00C53876">
      <w:pPr>
        <w:pStyle w:val="NoSpacing"/>
        <w:jc w:val="both"/>
        <w:rPr>
          <w:rFonts w:ascii="Times New Roman" w:hAnsi="Times New Roman" w:cs="Times New Roman"/>
          <w:sz w:val="24"/>
          <w:szCs w:val="24"/>
          <w:lang w:eastAsia="en-GB"/>
        </w:rPr>
      </w:pPr>
    </w:p>
    <w:p w14:paraId="0249F44E" w14:textId="45B8CE57" w:rsidR="00FB5299" w:rsidRPr="00E82E60" w:rsidRDefault="00FB5299" w:rsidP="00C53876">
      <w:pPr>
        <w:pStyle w:val="NoSpacing"/>
        <w:jc w:val="both"/>
        <w:rPr>
          <w:rFonts w:ascii="Times New Roman" w:hAnsi="Times New Roman" w:cs="Times New Roman"/>
          <w:b/>
          <w:bCs/>
          <w:sz w:val="24"/>
          <w:szCs w:val="24"/>
          <w:lang w:eastAsia="en-GB"/>
        </w:rPr>
      </w:pPr>
      <w:r w:rsidRPr="00E82E60">
        <w:rPr>
          <w:rFonts w:ascii="Times New Roman" w:hAnsi="Times New Roman" w:cs="Times New Roman"/>
          <w:b/>
          <w:bCs/>
          <w:sz w:val="24"/>
          <w:szCs w:val="24"/>
          <w:lang w:eastAsia="en-GB"/>
        </w:rPr>
        <w:t>Love, Marriage, and Genotype Compatibility</w:t>
      </w:r>
    </w:p>
    <w:p w14:paraId="6A2DFE12" w14:textId="77777777" w:rsidR="00FB5299" w:rsidRPr="00147CFB" w:rsidRDefault="00FB5299" w:rsidP="00C53876">
      <w:pPr>
        <w:pStyle w:val="NoSpacing"/>
        <w:jc w:val="both"/>
        <w:rPr>
          <w:rFonts w:ascii="Times New Roman" w:hAnsi="Times New Roman" w:cs="Times New Roman"/>
          <w:sz w:val="24"/>
          <w:szCs w:val="24"/>
          <w:lang w:eastAsia="en-GB"/>
        </w:rPr>
      </w:pPr>
      <w:r w:rsidRPr="00147CFB">
        <w:rPr>
          <w:rFonts w:ascii="Times New Roman" w:hAnsi="Times New Roman" w:cs="Times New Roman"/>
          <w:sz w:val="24"/>
          <w:szCs w:val="24"/>
          <w:lang w:eastAsia="en-GB"/>
        </w:rPr>
        <w:lastRenderedPageBreak/>
        <w:t>She emphasized that knowing one’s genotype early helps in making responsible relationship and marriage decisions. Students were reminded that genotype compatibility is an act of love and protection, preventing unnecessary suffering for future children.</w:t>
      </w:r>
    </w:p>
    <w:p w14:paraId="2FD5EB7A" w14:textId="77777777" w:rsidR="00147CFB" w:rsidRDefault="00147CFB" w:rsidP="00C53876">
      <w:pPr>
        <w:pStyle w:val="NoSpacing"/>
        <w:jc w:val="both"/>
        <w:rPr>
          <w:rFonts w:ascii="Times New Roman" w:hAnsi="Times New Roman" w:cs="Times New Roman"/>
          <w:sz w:val="24"/>
          <w:szCs w:val="24"/>
          <w:lang w:eastAsia="en-GB"/>
        </w:rPr>
      </w:pPr>
    </w:p>
    <w:p w14:paraId="0178D90E" w14:textId="40344207" w:rsidR="00FB5299" w:rsidRPr="008E4A55" w:rsidRDefault="00FB5299" w:rsidP="00C53876">
      <w:pPr>
        <w:pStyle w:val="NoSpacing"/>
        <w:jc w:val="both"/>
        <w:rPr>
          <w:rFonts w:ascii="Times New Roman" w:hAnsi="Times New Roman" w:cs="Times New Roman"/>
          <w:b/>
          <w:bCs/>
          <w:sz w:val="24"/>
          <w:szCs w:val="24"/>
          <w:lang w:eastAsia="en-GB"/>
        </w:rPr>
      </w:pPr>
      <w:r w:rsidRPr="008E4A55">
        <w:rPr>
          <w:rFonts w:ascii="Times New Roman" w:hAnsi="Times New Roman" w:cs="Times New Roman"/>
          <w:b/>
          <w:bCs/>
          <w:sz w:val="24"/>
          <w:szCs w:val="24"/>
          <w:lang w:eastAsia="en-GB"/>
        </w:rPr>
        <w:t>Student Interaction and Participation</w:t>
      </w:r>
    </w:p>
    <w:p w14:paraId="142B9068" w14:textId="06D21799" w:rsidR="00FB5299" w:rsidRPr="00147CFB" w:rsidRDefault="00FB5299" w:rsidP="00C53876">
      <w:pPr>
        <w:pStyle w:val="NoSpacing"/>
        <w:jc w:val="both"/>
        <w:rPr>
          <w:rFonts w:ascii="Times New Roman" w:hAnsi="Times New Roman" w:cs="Times New Roman"/>
          <w:sz w:val="24"/>
          <w:szCs w:val="24"/>
          <w:lang w:eastAsia="en-GB"/>
        </w:rPr>
      </w:pPr>
      <w:r w:rsidRPr="00147CFB">
        <w:rPr>
          <w:rFonts w:ascii="Times New Roman" w:hAnsi="Times New Roman" w:cs="Times New Roman"/>
          <w:sz w:val="24"/>
          <w:szCs w:val="24"/>
          <w:lang w:eastAsia="en-GB"/>
        </w:rPr>
        <w:t xml:space="preserve">The session was interactive, with students answering questions on </w:t>
      </w:r>
      <w:r w:rsidR="00A17C90" w:rsidRPr="00147CFB">
        <w:rPr>
          <w:rFonts w:ascii="Times New Roman" w:hAnsi="Times New Roman" w:cs="Times New Roman"/>
          <w:sz w:val="24"/>
          <w:szCs w:val="24"/>
          <w:lang w:eastAsia="en-GB"/>
        </w:rPr>
        <w:t>haemoglobin</w:t>
      </w:r>
      <w:r w:rsidRPr="00147CFB">
        <w:rPr>
          <w:rFonts w:ascii="Times New Roman" w:hAnsi="Times New Roman" w:cs="Times New Roman"/>
          <w:sz w:val="24"/>
          <w:szCs w:val="24"/>
          <w:lang w:eastAsia="en-GB"/>
        </w:rPr>
        <w:t xml:space="preserve"> types, genotype combinations, red blood cell shapes, and symptom identification. Their responses showed clear engagement and understanding.</w:t>
      </w:r>
      <w:r w:rsidR="008E4A55">
        <w:rPr>
          <w:rFonts w:ascii="Times New Roman" w:hAnsi="Times New Roman" w:cs="Times New Roman"/>
          <w:sz w:val="24"/>
          <w:szCs w:val="24"/>
          <w:lang w:eastAsia="en-GB"/>
        </w:rPr>
        <w:t xml:space="preserve"> </w:t>
      </w:r>
      <w:r w:rsidRPr="00147CFB">
        <w:rPr>
          <w:rFonts w:ascii="Times New Roman" w:hAnsi="Times New Roman" w:cs="Times New Roman"/>
          <w:sz w:val="24"/>
          <w:szCs w:val="24"/>
          <w:lang w:eastAsia="en-GB"/>
        </w:rPr>
        <w:t>Correct answers were acknowledged, helping strengthen participation and retention.</w:t>
      </w:r>
    </w:p>
    <w:p w14:paraId="664FA099" w14:textId="3D9D3E17" w:rsidR="00FB5299" w:rsidRPr="00147CFB" w:rsidRDefault="00FB5299" w:rsidP="00C53876">
      <w:pPr>
        <w:pStyle w:val="NoSpacing"/>
        <w:jc w:val="both"/>
        <w:rPr>
          <w:rFonts w:ascii="Times New Roman" w:hAnsi="Times New Roman" w:cs="Times New Roman"/>
          <w:sz w:val="24"/>
          <w:szCs w:val="24"/>
          <w:lang w:eastAsia="en-GB"/>
        </w:rPr>
      </w:pPr>
    </w:p>
    <w:p w14:paraId="62AFC3EF" w14:textId="1204B3DA" w:rsidR="00147CFB" w:rsidRPr="00A17C90" w:rsidRDefault="00FB5299" w:rsidP="00C53876">
      <w:pPr>
        <w:pStyle w:val="NoSpacing"/>
        <w:jc w:val="both"/>
        <w:rPr>
          <w:rFonts w:ascii="Times New Roman" w:hAnsi="Times New Roman" w:cs="Times New Roman"/>
          <w:b/>
          <w:bCs/>
          <w:sz w:val="24"/>
          <w:szCs w:val="24"/>
          <w:lang w:eastAsia="en-GB"/>
        </w:rPr>
      </w:pPr>
      <w:r w:rsidRPr="008E4A55">
        <w:rPr>
          <w:rFonts w:ascii="Times New Roman" w:hAnsi="Times New Roman" w:cs="Times New Roman"/>
          <w:b/>
          <w:bCs/>
          <w:sz w:val="24"/>
          <w:szCs w:val="24"/>
          <w:lang w:eastAsia="en-GB"/>
        </w:rPr>
        <w:t>Impact and Feedback</w:t>
      </w:r>
    </w:p>
    <w:p w14:paraId="71F89D90" w14:textId="1AC48839" w:rsidR="00147CFB" w:rsidRDefault="00FB5299" w:rsidP="00C53876">
      <w:pPr>
        <w:pStyle w:val="NoSpacing"/>
        <w:jc w:val="both"/>
        <w:rPr>
          <w:rFonts w:ascii="Times New Roman" w:hAnsi="Times New Roman" w:cs="Times New Roman"/>
          <w:sz w:val="24"/>
          <w:szCs w:val="24"/>
          <w:lang w:eastAsia="en-GB"/>
        </w:rPr>
      </w:pPr>
      <w:r w:rsidRPr="00147CFB">
        <w:rPr>
          <w:rFonts w:ascii="Times New Roman" w:hAnsi="Times New Roman" w:cs="Times New Roman"/>
          <w:sz w:val="24"/>
          <w:szCs w:val="24"/>
          <w:lang w:eastAsia="en-GB"/>
        </w:rPr>
        <w:t xml:space="preserve">The outreach had a strong impact on the students. </w:t>
      </w:r>
      <w:r w:rsidR="008E4A55">
        <w:rPr>
          <w:rFonts w:ascii="Times New Roman" w:hAnsi="Times New Roman" w:cs="Times New Roman"/>
          <w:sz w:val="24"/>
          <w:szCs w:val="24"/>
          <w:lang w:eastAsia="en-GB"/>
        </w:rPr>
        <w:t>The teachers</w:t>
      </w:r>
      <w:r w:rsidRPr="00147CFB">
        <w:rPr>
          <w:rFonts w:ascii="Times New Roman" w:hAnsi="Times New Roman" w:cs="Times New Roman"/>
          <w:sz w:val="24"/>
          <w:szCs w:val="24"/>
          <w:lang w:eastAsia="en-GB"/>
        </w:rPr>
        <w:t xml:space="preserve"> expressed that the session clarified long-held misconceptions and increased their awareness of sickle cell inheritance patterns</w:t>
      </w:r>
      <w:r w:rsidR="008E4A55">
        <w:rPr>
          <w:rFonts w:ascii="Times New Roman" w:hAnsi="Times New Roman" w:cs="Times New Roman"/>
          <w:sz w:val="24"/>
          <w:szCs w:val="24"/>
          <w:lang w:eastAsia="en-GB"/>
        </w:rPr>
        <w:t xml:space="preserve"> and also </w:t>
      </w:r>
      <w:r w:rsidRPr="00147CFB">
        <w:rPr>
          <w:rFonts w:ascii="Times New Roman" w:hAnsi="Times New Roman" w:cs="Times New Roman"/>
          <w:sz w:val="24"/>
          <w:szCs w:val="24"/>
          <w:lang w:eastAsia="en-GB"/>
        </w:rPr>
        <w:t xml:space="preserve">commended the facilitators for their clarity and depth, noting that the session provided practical knowledge </w:t>
      </w:r>
      <w:r w:rsidR="008E4A55">
        <w:rPr>
          <w:rFonts w:ascii="Times New Roman" w:hAnsi="Times New Roman" w:cs="Times New Roman"/>
          <w:sz w:val="24"/>
          <w:szCs w:val="24"/>
          <w:lang w:eastAsia="en-GB"/>
        </w:rPr>
        <w:t xml:space="preserve">that </w:t>
      </w:r>
      <w:r w:rsidRPr="00147CFB">
        <w:rPr>
          <w:rFonts w:ascii="Times New Roman" w:hAnsi="Times New Roman" w:cs="Times New Roman"/>
          <w:sz w:val="24"/>
          <w:szCs w:val="24"/>
          <w:lang w:eastAsia="en-GB"/>
        </w:rPr>
        <w:t>the students could carry into adulthood.</w:t>
      </w:r>
      <w:r w:rsidRPr="00147CFB">
        <w:rPr>
          <w:rFonts w:ascii="Times New Roman" w:hAnsi="Times New Roman" w:cs="Times New Roman"/>
          <w:sz w:val="24"/>
          <w:szCs w:val="24"/>
          <w:lang w:eastAsia="en-GB"/>
        </w:rPr>
        <w:br/>
      </w:r>
    </w:p>
    <w:p w14:paraId="6565E6FA" w14:textId="0BFC87F6" w:rsidR="00FB5299" w:rsidRPr="002C5031" w:rsidRDefault="00FB5299" w:rsidP="00C53876">
      <w:pPr>
        <w:pStyle w:val="NoSpacing"/>
        <w:jc w:val="both"/>
        <w:rPr>
          <w:rFonts w:ascii="Times New Roman" w:hAnsi="Times New Roman" w:cs="Times New Roman"/>
          <w:b/>
          <w:bCs/>
          <w:sz w:val="24"/>
          <w:szCs w:val="24"/>
          <w:lang w:eastAsia="en-GB"/>
        </w:rPr>
      </w:pPr>
      <w:r w:rsidRPr="002C5031">
        <w:rPr>
          <w:rFonts w:ascii="Times New Roman" w:hAnsi="Times New Roman" w:cs="Times New Roman"/>
          <w:b/>
          <w:bCs/>
          <w:sz w:val="24"/>
          <w:szCs w:val="24"/>
          <w:lang w:eastAsia="en-GB"/>
        </w:rPr>
        <w:t>Conclusion</w:t>
      </w:r>
    </w:p>
    <w:p w14:paraId="115AE149" w14:textId="77777777" w:rsidR="00FB5299" w:rsidRPr="00147CFB" w:rsidRDefault="00FB5299" w:rsidP="00C53876">
      <w:pPr>
        <w:pStyle w:val="NoSpacing"/>
        <w:jc w:val="both"/>
        <w:rPr>
          <w:rFonts w:ascii="Times New Roman" w:hAnsi="Times New Roman" w:cs="Times New Roman"/>
          <w:sz w:val="24"/>
          <w:szCs w:val="24"/>
          <w:lang w:eastAsia="en-GB"/>
        </w:rPr>
      </w:pPr>
      <w:r w:rsidRPr="00147CFB">
        <w:rPr>
          <w:rFonts w:ascii="Times New Roman" w:hAnsi="Times New Roman" w:cs="Times New Roman"/>
          <w:sz w:val="24"/>
          <w:szCs w:val="24"/>
          <w:lang w:eastAsia="en-GB"/>
        </w:rPr>
        <w:t xml:space="preserve">The KYG sensitization campaign at Baptist College, </w:t>
      </w:r>
      <w:proofErr w:type="spellStart"/>
      <w:r w:rsidRPr="00147CFB">
        <w:rPr>
          <w:rFonts w:ascii="Times New Roman" w:hAnsi="Times New Roman" w:cs="Times New Roman"/>
          <w:sz w:val="24"/>
          <w:szCs w:val="24"/>
          <w:lang w:eastAsia="en-GB"/>
        </w:rPr>
        <w:t>Bodija</w:t>
      </w:r>
      <w:proofErr w:type="spellEnd"/>
      <w:r w:rsidRPr="00147CFB">
        <w:rPr>
          <w:rFonts w:ascii="Times New Roman" w:hAnsi="Times New Roman" w:cs="Times New Roman"/>
          <w:sz w:val="24"/>
          <w:szCs w:val="24"/>
          <w:lang w:eastAsia="en-GB"/>
        </w:rPr>
        <w:t>, was a highly successful and enriching outreach. The students left with a deeper understanding of genotype, inheritance, sickle cell management, and the importance of responsible choices.</w:t>
      </w:r>
    </w:p>
    <w:p w14:paraId="0D479EBE" w14:textId="7AF1A016" w:rsidR="00FB5299" w:rsidRPr="00147CFB" w:rsidRDefault="00FB5299" w:rsidP="00C53876">
      <w:pPr>
        <w:pStyle w:val="NoSpacing"/>
        <w:jc w:val="both"/>
        <w:rPr>
          <w:rFonts w:ascii="Times New Roman" w:hAnsi="Times New Roman" w:cs="Times New Roman"/>
          <w:sz w:val="24"/>
          <w:szCs w:val="24"/>
          <w:lang w:eastAsia="en-GB"/>
        </w:rPr>
      </w:pPr>
      <w:r w:rsidRPr="00147CFB">
        <w:rPr>
          <w:rFonts w:ascii="Times New Roman" w:hAnsi="Times New Roman" w:cs="Times New Roman"/>
          <w:sz w:val="24"/>
          <w:szCs w:val="24"/>
          <w:lang w:eastAsia="en-GB"/>
        </w:rPr>
        <w:t>The programme effectively advanced BASIC’s mission of promoting awareness, education, and prevention of sickle cell disease among young people.</w:t>
      </w:r>
    </w:p>
    <w:p w14:paraId="4390E507" w14:textId="77777777" w:rsidR="00147CFB" w:rsidRDefault="00147CFB" w:rsidP="00C53876">
      <w:pPr>
        <w:pStyle w:val="NoSpacing"/>
        <w:jc w:val="both"/>
        <w:rPr>
          <w:rFonts w:ascii="Times New Roman" w:hAnsi="Times New Roman" w:cs="Times New Roman"/>
          <w:sz w:val="24"/>
          <w:szCs w:val="24"/>
          <w:lang w:eastAsia="en-GB"/>
        </w:rPr>
      </w:pPr>
    </w:p>
    <w:p w14:paraId="0FA19400" w14:textId="69C19C2A" w:rsidR="00FB5299" w:rsidRPr="002C5031" w:rsidRDefault="00FB5299" w:rsidP="00C53876">
      <w:pPr>
        <w:pStyle w:val="NoSpacing"/>
        <w:jc w:val="both"/>
        <w:rPr>
          <w:rFonts w:ascii="Times New Roman" w:hAnsi="Times New Roman" w:cs="Times New Roman"/>
          <w:b/>
          <w:bCs/>
          <w:sz w:val="24"/>
          <w:szCs w:val="24"/>
          <w:lang w:eastAsia="en-GB"/>
        </w:rPr>
      </w:pPr>
      <w:r w:rsidRPr="002C5031">
        <w:rPr>
          <w:rFonts w:ascii="Times New Roman" w:hAnsi="Times New Roman" w:cs="Times New Roman"/>
          <w:b/>
          <w:bCs/>
          <w:sz w:val="24"/>
          <w:szCs w:val="24"/>
          <w:lang w:eastAsia="en-GB"/>
        </w:rPr>
        <w:t>Population</w:t>
      </w:r>
    </w:p>
    <w:p w14:paraId="44B78796" w14:textId="77777777" w:rsidR="00FB5299" w:rsidRPr="00147CFB" w:rsidRDefault="00FB5299" w:rsidP="00C53876">
      <w:pPr>
        <w:pStyle w:val="NoSpacing"/>
        <w:jc w:val="both"/>
        <w:rPr>
          <w:rFonts w:ascii="Times New Roman" w:hAnsi="Times New Roman" w:cs="Times New Roman"/>
          <w:sz w:val="24"/>
          <w:szCs w:val="24"/>
          <w:lang w:eastAsia="en-GB"/>
        </w:rPr>
      </w:pPr>
      <w:r w:rsidRPr="00147CFB">
        <w:rPr>
          <w:rFonts w:ascii="Times New Roman" w:hAnsi="Times New Roman" w:cs="Times New Roman"/>
          <w:sz w:val="24"/>
          <w:szCs w:val="24"/>
          <w:lang w:eastAsia="en-GB"/>
        </w:rPr>
        <w:t>The session recorded an attendance of approximately 150 students and teachers.</w:t>
      </w:r>
    </w:p>
    <w:p w14:paraId="05F81E05" w14:textId="1FD99AE3" w:rsidR="00626899" w:rsidRPr="00147CFB" w:rsidRDefault="00626899" w:rsidP="00C53876">
      <w:pPr>
        <w:pStyle w:val="NoSpacing"/>
        <w:jc w:val="both"/>
        <w:rPr>
          <w:rFonts w:ascii="Times New Roman" w:hAnsi="Times New Roman" w:cs="Times New Roman"/>
          <w:sz w:val="24"/>
          <w:szCs w:val="24"/>
        </w:rPr>
      </w:pPr>
    </w:p>
    <w:sectPr w:rsidR="00626899" w:rsidRPr="00147C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D669B"/>
    <w:multiLevelType w:val="multilevel"/>
    <w:tmpl w:val="2F02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F86094"/>
    <w:multiLevelType w:val="multilevel"/>
    <w:tmpl w:val="90664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563D39"/>
    <w:multiLevelType w:val="hybridMultilevel"/>
    <w:tmpl w:val="DDB4E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7C5C2F"/>
    <w:multiLevelType w:val="multilevel"/>
    <w:tmpl w:val="A036B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9B66AF"/>
    <w:multiLevelType w:val="multilevel"/>
    <w:tmpl w:val="409AD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299"/>
    <w:rsid w:val="00147CFB"/>
    <w:rsid w:val="002C2B95"/>
    <w:rsid w:val="002C5031"/>
    <w:rsid w:val="00517629"/>
    <w:rsid w:val="005C43D3"/>
    <w:rsid w:val="00626899"/>
    <w:rsid w:val="006D0BB9"/>
    <w:rsid w:val="006E763A"/>
    <w:rsid w:val="008E4A55"/>
    <w:rsid w:val="00A03768"/>
    <w:rsid w:val="00A17C90"/>
    <w:rsid w:val="00C53876"/>
    <w:rsid w:val="00C8637D"/>
    <w:rsid w:val="00CA0D88"/>
    <w:rsid w:val="00E82E60"/>
    <w:rsid w:val="00F3450B"/>
    <w:rsid w:val="00FB5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FF840C"/>
  <w15:chartTrackingRefBased/>
  <w15:docId w15:val="{8127BCA9-4E0D-4CF1-9F43-1B9EE3738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link w:val="Heading1Char"/>
    <w:uiPriority w:val="9"/>
    <w:qFormat/>
    <w:rsid w:val="00FB529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FB529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FB529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B5299"/>
    <w:pPr>
      <w:spacing w:after="0" w:line="240" w:lineRule="auto"/>
    </w:pPr>
    <w:rPr>
      <w:lang w:val="en-GB"/>
    </w:rPr>
  </w:style>
  <w:style w:type="character" w:customStyle="1" w:styleId="Heading1Char">
    <w:name w:val="Heading 1 Char"/>
    <w:basedOn w:val="DefaultParagraphFont"/>
    <w:link w:val="Heading1"/>
    <w:uiPriority w:val="9"/>
    <w:rsid w:val="00FB5299"/>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9"/>
    <w:rsid w:val="00FB5299"/>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rsid w:val="00FB5299"/>
    <w:rPr>
      <w:rFonts w:ascii="Times New Roman" w:eastAsia="Times New Roman" w:hAnsi="Times New Roman" w:cs="Times New Roman"/>
      <w:b/>
      <w:bCs/>
      <w:sz w:val="27"/>
      <w:szCs w:val="27"/>
      <w:lang w:val="en-GB" w:eastAsia="en-GB"/>
    </w:rPr>
  </w:style>
  <w:style w:type="character" w:styleId="Strong">
    <w:name w:val="Strong"/>
    <w:basedOn w:val="DefaultParagraphFont"/>
    <w:uiPriority w:val="22"/>
    <w:qFormat/>
    <w:rsid w:val="00FB5299"/>
    <w:rPr>
      <w:b/>
      <w:bCs/>
    </w:rPr>
  </w:style>
  <w:style w:type="paragraph" w:styleId="NormalWeb">
    <w:name w:val="Normal (Web)"/>
    <w:basedOn w:val="Normal"/>
    <w:uiPriority w:val="99"/>
    <w:semiHidden/>
    <w:unhideWhenUsed/>
    <w:rsid w:val="00FB52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B52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830587">
      <w:bodyDiv w:val="1"/>
      <w:marLeft w:val="0"/>
      <w:marRight w:val="0"/>
      <w:marTop w:val="0"/>
      <w:marBottom w:val="0"/>
      <w:divBdr>
        <w:top w:val="none" w:sz="0" w:space="0" w:color="auto"/>
        <w:left w:val="none" w:sz="0" w:space="0" w:color="auto"/>
        <w:bottom w:val="none" w:sz="0" w:space="0" w:color="auto"/>
        <w:right w:val="none" w:sz="0" w:space="0" w:color="auto"/>
      </w:divBdr>
    </w:div>
    <w:div w:id="196865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3503</Characters>
  <Application>Microsoft Office Word</Application>
  <DocSecurity>0</DocSecurity>
  <Lines>70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thezekiell</dc:creator>
  <cp:keywords/>
  <dc:description/>
  <cp:lastModifiedBy>thezekiell</cp:lastModifiedBy>
  <cp:revision>2</cp:revision>
  <dcterms:created xsi:type="dcterms:W3CDTF">2025-11-24T07:47:00Z</dcterms:created>
  <dcterms:modified xsi:type="dcterms:W3CDTF">2025-11-24T07:47:00Z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b1de8b53-0f60-407d-88d5-a61c126f2a25</vt:lpwstr>
  </property>
</Properties>
</file>